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6302" w:type="dxa"/>
        <w:tblInd w:w="-856" w:type="dxa"/>
        <w:tblLook w:val="04A0"/>
      </w:tblPr>
      <w:tblGrid>
        <w:gridCol w:w="4966"/>
        <w:gridCol w:w="5420"/>
        <w:gridCol w:w="5916"/>
      </w:tblGrid>
      <w:tr w:rsidR="00664786" w:rsidTr="00664786">
        <w:trPr>
          <w:trHeight w:val="11041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86" w:rsidRDefault="00664786">
            <w:pPr>
              <w:jc w:val="center"/>
              <w:rPr>
                <w:rFonts w:ascii="Times New Roman" w:eastAsiaTheme="minorEastAsia" w:hAnsi="Times New Roman" w:cs="Times New Roman"/>
                <w:b/>
                <w:color w:val="C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Мудрые мысли                                 о родном языке</w:t>
            </w:r>
          </w:p>
          <w:p w:rsidR="00664786" w:rsidRDefault="00664786">
            <w:pPr>
              <w:shd w:val="clear" w:color="auto" w:fill="FFFFFF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Родной язык нам должен быть главною основою и общей нашей образованности и образования каждого из нас.</w:t>
            </w:r>
          </w:p>
          <w:p w:rsidR="00664786" w:rsidRDefault="00664786">
            <w:pPr>
              <w:shd w:val="clear" w:color="auto" w:fill="FFFFFF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Петр Вяземский</w:t>
            </w:r>
            <w:r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>,</w:t>
            </w:r>
          </w:p>
          <w:p w:rsidR="00664786" w:rsidRDefault="00664786">
            <w:pPr>
              <w:shd w:val="clear" w:color="auto" w:fill="FFFFFF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>русский поэт, </w:t>
            </w:r>
          </w:p>
          <w:p w:rsidR="00664786" w:rsidRDefault="00664786">
            <w:pPr>
              <w:shd w:val="clear" w:color="auto" w:fill="FFFFFF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>литературный критик, историк</w:t>
            </w:r>
          </w:p>
          <w:p w:rsidR="00664786" w:rsidRDefault="00664786">
            <w:pPr>
              <w:shd w:val="clear" w:color="auto" w:fill="FFFFFF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</w:p>
          <w:p w:rsidR="00664786" w:rsidRDefault="00664786">
            <w:pPr>
              <w:shd w:val="clear" w:color="auto" w:fill="FFFFFF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Лишь усвоив в возможном совершенстве первоначальный материал, то есть родной язык, мы в состоянии будем в возможном же совершенстве усвоить и язык иностранный, но не прежде.</w:t>
            </w:r>
          </w:p>
          <w:p w:rsidR="00664786" w:rsidRDefault="00664786">
            <w:pPr>
              <w:shd w:val="clear" w:color="auto" w:fill="FFFFFF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Федор Достоевский</w:t>
            </w:r>
          </w:p>
          <w:p w:rsidR="00664786" w:rsidRDefault="00664786">
            <w:pPr>
              <w:shd w:val="clear" w:color="auto" w:fill="FFFFFF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</w:p>
          <w:p w:rsidR="00664786" w:rsidRDefault="00664786">
            <w:pPr>
              <w:shd w:val="clear" w:color="auto" w:fill="FFFFFF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Язык – это история народа. Язык – это путь цивилизации и культуры.</w:t>
            </w:r>
          </w:p>
          <w:p w:rsidR="00664786" w:rsidRDefault="00664786">
            <w:pPr>
              <w:shd w:val="clear" w:color="auto" w:fill="FFFFFF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Александр Куприн</w:t>
            </w:r>
          </w:p>
          <w:p w:rsidR="00664786" w:rsidRDefault="00664786">
            <w:pPr>
              <w:shd w:val="clear" w:color="auto" w:fill="FFFFFF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</w:p>
          <w:p w:rsidR="00664786" w:rsidRDefault="00664786">
            <w:pPr>
              <w:shd w:val="clear" w:color="auto" w:fill="FFFFFF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Нападать на язык народа – значит нападать на его сердце.</w:t>
            </w:r>
          </w:p>
          <w:p w:rsidR="00664786" w:rsidRDefault="00664786">
            <w:pPr>
              <w:shd w:val="clear" w:color="auto" w:fill="FFFFFF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Генрих </w:t>
            </w:r>
            <w:proofErr w:type="spellStart"/>
            <w:r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Лаубе</w:t>
            </w:r>
            <w:proofErr w:type="spellEnd"/>
            <w:r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>, </w:t>
            </w:r>
          </w:p>
          <w:p w:rsidR="00664786" w:rsidRDefault="00664786">
            <w:pPr>
              <w:shd w:val="clear" w:color="auto" w:fill="FFFFFF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>немецкий писатель, театральный деятель</w:t>
            </w:r>
          </w:p>
          <w:p w:rsidR="00664786" w:rsidRDefault="0066478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6" w:rsidRDefault="00664786">
            <w:pPr>
              <w:jc w:val="center"/>
              <w:rPr>
                <w:rFonts w:eastAsiaTheme="minorEastAsia"/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30245" cy="2444750"/>
                  <wp:effectExtent l="19050" t="0" r="8255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245" cy="244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786" w:rsidRDefault="00664786">
            <w:pPr>
              <w:pStyle w:val="a3"/>
              <w:shd w:val="clear" w:color="auto" w:fill="FFFFFF"/>
              <w:spacing w:before="0" w:beforeAutospacing="0" w:after="0" w:afterAutospacing="0" w:line="375" w:lineRule="atLeast"/>
              <w:jc w:val="both"/>
              <w:rPr>
                <w:color w:val="292929"/>
                <w:sz w:val="27"/>
                <w:szCs w:val="27"/>
              </w:rPr>
            </w:pPr>
            <w:r>
              <w:rPr>
                <w:color w:val="292929"/>
                <w:sz w:val="27"/>
                <w:szCs w:val="27"/>
              </w:rPr>
              <w:t>21 октября в Дагестане в третий раз отметят День дагестанской культуры и языков.</w:t>
            </w:r>
          </w:p>
          <w:p w:rsidR="00664786" w:rsidRDefault="00664786">
            <w:pPr>
              <w:pStyle w:val="a3"/>
              <w:shd w:val="clear" w:color="auto" w:fill="FFFFFF"/>
              <w:spacing w:before="0" w:beforeAutospacing="0" w:after="0" w:afterAutospacing="0" w:line="375" w:lineRule="atLeast"/>
              <w:ind w:firstLine="851"/>
              <w:jc w:val="both"/>
              <w:rPr>
                <w:color w:val="292929"/>
                <w:sz w:val="27"/>
                <w:szCs w:val="27"/>
              </w:rPr>
            </w:pPr>
            <w:r>
              <w:rPr>
                <w:color w:val="292929"/>
                <w:sz w:val="27"/>
                <w:szCs w:val="27"/>
              </w:rPr>
              <w:t>Идея учреждения ежегодного праздника, направленного на привлечение внимания дагестанской общественности к проблемам сохранения и развития родных языков, изучение истории, традиций, культуры и обычаев народов республики.</w:t>
            </w:r>
          </w:p>
          <w:p w:rsidR="00664786" w:rsidRDefault="00664786">
            <w:pPr>
              <w:pStyle w:val="a3"/>
              <w:shd w:val="clear" w:color="auto" w:fill="FFFFFF"/>
              <w:spacing w:before="0" w:beforeAutospacing="0" w:after="0" w:afterAutospacing="0" w:line="375" w:lineRule="atLeast"/>
              <w:ind w:firstLine="851"/>
              <w:jc w:val="both"/>
            </w:pPr>
            <w:r>
              <w:rPr>
                <w:color w:val="292929"/>
                <w:sz w:val="27"/>
                <w:szCs w:val="27"/>
              </w:rPr>
              <w:t>Специалисты по языковой политике утверждали, что необходимо систематизировать деятельность по сохранению и развитию дагестанских языков, что позволит усилить поддержку инициатив по привлечению молодежи к изучению родных языков.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86" w:rsidRDefault="00664786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664786" w:rsidRDefault="00664786">
            <w:pPr>
              <w:shd w:val="clear" w:color="auto" w:fill="FFFFFF"/>
              <w:ind w:left="176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32"/>
              </w:rPr>
              <w:t>МБДОУ «ЦРР детский сад №4 «Василек»</w:t>
            </w:r>
          </w:p>
          <w:p w:rsidR="00664786" w:rsidRDefault="00664786">
            <w:pPr>
              <w:shd w:val="clear" w:color="auto" w:fill="FFFFFF"/>
              <w:ind w:left="176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48"/>
                <w:szCs w:val="48"/>
              </w:rPr>
              <w:t>Буклет для родителей</w:t>
            </w:r>
          </w:p>
          <w:p w:rsidR="00664786" w:rsidRDefault="00664786">
            <w:pPr>
              <w:shd w:val="clear" w:color="auto" w:fill="FFFFFF"/>
              <w:ind w:left="17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</w:rPr>
            </w:pPr>
          </w:p>
          <w:p w:rsidR="00664786" w:rsidRDefault="00664786">
            <w:pPr>
              <w:shd w:val="clear" w:color="auto" w:fill="FFFFFF"/>
              <w:ind w:left="17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</w:rPr>
              <w:t>«Ценность и красота родного языка».</w:t>
            </w:r>
          </w:p>
          <w:p w:rsidR="00664786" w:rsidRDefault="00664786">
            <w:pPr>
              <w:rPr>
                <w:rFonts w:eastAsiaTheme="minorEastAsia"/>
              </w:rPr>
            </w:pPr>
          </w:p>
          <w:p w:rsidR="00664786" w:rsidRDefault="00664786">
            <w:pPr>
              <w:rPr>
                <w:rFonts w:ascii="Times New Roman" w:hAnsi="Times New Roman" w:cs="Times New Roman"/>
                <w:b/>
                <w:color w:val="0070C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</w:rPr>
              <w:t>Цель</w:t>
            </w:r>
            <w:r>
              <w:rPr>
                <w:rFonts w:ascii="Times New Roman" w:hAnsi="Times New Roman" w:cs="Times New Roman"/>
                <w:b/>
                <w:color w:val="0070C0"/>
                <w:sz w:val="48"/>
                <w:szCs w:val="48"/>
              </w:rPr>
              <w:t>: сохранение родного языка как основы культуры народа</w:t>
            </w:r>
          </w:p>
          <w:p w:rsidR="00664786" w:rsidRDefault="00664786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  <w:drawing>
                <wp:inline distT="0" distB="0" distL="0" distR="0">
                  <wp:extent cx="3597910" cy="2077085"/>
                  <wp:effectExtent l="19050" t="0" r="254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910" cy="2077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FBE" w:rsidRDefault="00D83FBE"/>
    <w:sectPr w:rsidR="00D83FBE" w:rsidSect="0066478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664786"/>
    <w:rsid w:val="00664786"/>
    <w:rsid w:val="00D8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6647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1109</Characters>
  <Application>Microsoft Office Word</Application>
  <DocSecurity>0</DocSecurity>
  <Lines>9</Lines>
  <Paragraphs>2</Paragraphs>
  <ScaleCrop>false</ScaleCrop>
  <Company>Microsoft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2</cp:revision>
  <dcterms:created xsi:type="dcterms:W3CDTF">2021-01-11T14:35:00Z</dcterms:created>
  <dcterms:modified xsi:type="dcterms:W3CDTF">2021-01-11T14:36:00Z</dcterms:modified>
</cp:coreProperties>
</file>